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53CC4D42" w:rsidR="0044747A" w:rsidRDefault="008B4C76" w:rsidP="001B1178">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404FE03D" w14:textId="77777777" w:rsidR="00E90959" w:rsidRPr="00CB45DB" w:rsidRDefault="00E90959" w:rsidP="001B1178">
      <w:pPr>
        <w:rPr>
          <w:b/>
          <w:sz w:val="24"/>
          <w:szCs w:val="24"/>
        </w:rPr>
      </w:pPr>
    </w:p>
    <w:p w14:paraId="33448D54" w14:textId="77777777" w:rsidR="00833055" w:rsidRDefault="00833055" w:rsidP="00833055">
      <w:pPr>
        <w:tabs>
          <w:tab w:val="left" w:pos="2240"/>
        </w:tabs>
        <w:spacing w:before="44"/>
        <w:ind w:left="116"/>
        <w:rPr>
          <w:b/>
          <w:sz w:val="28"/>
        </w:rPr>
      </w:pPr>
    </w:p>
    <w:p w14:paraId="46DE9C85" w14:textId="77777777" w:rsidR="00833055" w:rsidRDefault="00833055" w:rsidP="00833055">
      <w:pPr>
        <w:tabs>
          <w:tab w:val="left" w:pos="2240"/>
        </w:tabs>
        <w:spacing w:before="44"/>
        <w:ind w:left="116"/>
        <w:rPr>
          <w:b/>
          <w:sz w:val="28"/>
        </w:rPr>
      </w:pPr>
    </w:p>
    <w:p w14:paraId="4607C4BD" w14:textId="77777777" w:rsidR="00756222" w:rsidRDefault="00756222" w:rsidP="00756222">
      <w:pPr>
        <w:rPr>
          <w:b/>
          <w:sz w:val="28"/>
        </w:rPr>
      </w:pPr>
    </w:p>
    <w:p w14:paraId="431FD7F7" w14:textId="5972C5ED" w:rsidR="003C3D0E" w:rsidRDefault="003C3D0E" w:rsidP="003C3D0E">
      <w:pPr>
        <w:rPr>
          <w:b/>
          <w:sz w:val="28"/>
        </w:rPr>
      </w:pPr>
      <w:r>
        <w:rPr>
          <w:b/>
          <w:sz w:val="28"/>
        </w:rPr>
        <w:t>ETKİNLİK ADI</w:t>
      </w:r>
      <w:r>
        <w:rPr>
          <w:b/>
          <w:sz w:val="28"/>
        </w:rPr>
        <w:tab/>
        <w:t xml:space="preserve">: </w:t>
      </w:r>
      <w:r>
        <w:rPr>
          <w:bCs/>
          <w:sz w:val="28"/>
        </w:rPr>
        <w:t>Engelleri Aşıyorum</w:t>
      </w:r>
    </w:p>
    <w:p w14:paraId="37ACFCEB" w14:textId="43A68113" w:rsidR="003C3D0E" w:rsidRPr="00BD10F7" w:rsidRDefault="003C3D0E" w:rsidP="003C3D0E">
      <w:pPr>
        <w:rPr>
          <w:color w:val="002060"/>
          <w:sz w:val="24"/>
        </w:rPr>
      </w:pPr>
      <w:r>
        <w:rPr>
          <w:b/>
          <w:sz w:val="28"/>
        </w:rPr>
        <w:t>SEVİYE</w:t>
      </w:r>
      <w:r>
        <w:rPr>
          <w:b/>
          <w:sz w:val="28"/>
        </w:rPr>
        <w:tab/>
      </w:r>
      <w:r>
        <w:rPr>
          <w:b/>
          <w:sz w:val="28"/>
        </w:rPr>
        <w:tab/>
        <w:t xml:space="preserve">: </w:t>
      </w:r>
      <w:r w:rsidRPr="00DE4F0B">
        <w:rPr>
          <w:bCs/>
          <w:color w:val="000000" w:themeColor="text1"/>
          <w:sz w:val="28"/>
          <w:szCs w:val="28"/>
        </w:rPr>
        <w:t>(1.2. Sınıf)</w:t>
      </w:r>
    </w:p>
    <w:p w14:paraId="026F8337" w14:textId="77777777" w:rsidR="003C3D0E" w:rsidRPr="00DE4F0B" w:rsidRDefault="003C3D0E" w:rsidP="003C3D0E">
      <w:pPr>
        <w:rPr>
          <w:sz w:val="28"/>
          <w:szCs w:val="28"/>
        </w:rPr>
      </w:pPr>
      <w:r>
        <w:rPr>
          <w:b/>
          <w:sz w:val="28"/>
        </w:rPr>
        <w:t>AMAÇ</w:t>
      </w:r>
      <w:r>
        <w:rPr>
          <w:b/>
          <w:sz w:val="28"/>
        </w:rPr>
        <w:tab/>
      </w:r>
      <w:r>
        <w:rPr>
          <w:b/>
          <w:sz w:val="28"/>
        </w:rPr>
        <w:tab/>
        <w:t>:</w:t>
      </w:r>
      <w:r>
        <w:rPr>
          <w:sz w:val="28"/>
        </w:rPr>
        <w:t xml:space="preserve"> </w:t>
      </w:r>
      <w:r w:rsidRPr="00DE4F0B">
        <w:rPr>
          <w:sz w:val="28"/>
          <w:szCs w:val="28"/>
        </w:rPr>
        <w:t>Ev ortamında beceri ve koordinasyonun becerilerini geliştirebileceği yaratıcı parkur çalışması.</w:t>
      </w:r>
    </w:p>
    <w:p w14:paraId="0B097F2B" w14:textId="77777777" w:rsidR="003C3D0E" w:rsidRDefault="003C3D0E" w:rsidP="003C3D0E">
      <w:pPr>
        <w:rPr>
          <w:sz w:val="28"/>
        </w:rPr>
      </w:pPr>
      <w:r>
        <w:rPr>
          <w:b/>
          <w:sz w:val="28"/>
        </w:rPr>
        <w:t>MEKÂN</w:t>
      </w:r>
      <w:r>
        <w:rPr>
          <w:b/>
          <w:sz w:val="28"/>
        </w:rPr>
        <w:tab/>
      </w:r>
      <w:r>
        <w:rPr>
          <w:b/>
          <w:sz w:val="28"/>
        </w:rPr>
        <w:tab/>
        <w:t xml:space="preserve">: </w:t>
      </w:r>
      <w:r>
        <w:rPr>
          <w:sz w:val="28"/>
        </w:rPr>
        <w:t>Ev</w:t>
      </w:r>
    </w:p>
    <w:p w14:paraId="06605238" w14:textId="77777777" w:rsidR="003C3D0E" w:rsidRPr="00DE4F0B" w:rsidRDefault="003C3D0E" w:rsidP="003C3D0E">
      <w:pPr>
        <w:rPr>
          <w:sz w:val="28"/>
          <w:szCs w:val="28"/>
        </w:rPr>
      </w:pPr>
      <w:r w:rsidRPr="00D96378">
        <w:rPr>
          <w:b/>
          <w:bCs/>
          <w:sz w:val="28"/>
        </w:rPr>
        <w:t>MALZEME</w:t>
      </w:r>
      <w:r w:rsidRPr="00D96378">
        <w:rPr>
          <w:b/>
          <w:bCs/>
          <w:sz w:val="28"/>
        </w:rPr>
        <w:tab/>
      </w:r>
      <w:r w:rsidRPr="00D96378">
        <w:rPr>
          <w:b/>
          <w:bCs/>
          <w:sz w:val="28"/>
        </w:rPr>
        <w:tab/>
        <w:t>:</w:t>
      </w:r>
      <w:r>
        <w:rPr>
          <w:b/>
          <w:bCs/>
          <w:sz w:val="28"/>
        </w:rPr>
        <w:t xml:space="preserve"> </w:t>
      </w:r>
      <w:r w:rsidRPr="00DE4F0B">
        <w:rPr>
          <w:sz w:val="28"/>
          <w:szCs w:val="28"/>
        </w:rPr>
        <w:t xml:space="preserve">Yastık </w:t>
      </w:r>
      <w:proofErr w:type="gramStart"/>
      <w:r w:rsidRPr="00DE4F0B">
        <w:rPr>
          <w:sz w:val="28"/>
          <w:szCs w:val="28"/>
        </w:rPr>
        <w:t>yada</w:t>
      </w:r>
      <w:proofErr w:type="gramEnd"/>
      <w:r w:rsidRPr="00DE4F0B">
        <w:rPr>
          <w:sz w:val="28"/>
          <w:szCs w:val="28"/>
        </w:rPr>
        <w:t xml:space="preserve"> minder, kitap, tabure yada sandalye, tişört, su şişesi, küçük bir halı yada kilim, plastik tabak yada bardak, balon yada top vb. ev de bulunan eşyalar…</w:t>
      </w:r>
    </w:p>
    <w:p w14:paraId="383EDE4A" w14:textId="77777777" w:rsidR="003C3D0E" w:rsidRPr="00D96378" w:rsidRDefault="003C3D0E" w:rsidP="003C3D0E">
      <w:pPr>
        <w:rPr>
          <w:sz w:val="28"/>
        </w:rPr>
      </w:pPr>
    </w:p>
    <w:p w14:paraId="5EE2910E" w14:textId="77777777" w:rsidR="003C3D0E" w:rsidRDefault="003C3D0E" w:rsidP="003C3D0E">
      <w:pPr>
        <w:rPr>
          <w:sz w:val="28"/>
          <w:szCs w:val="28"/>
        </w:rPr>
      </w:pPr>
      <w:r>
        <w:rPr>
          <w:b/>
          <w:sz w:val="28"/>
        </w:rPr>
        <w:t>AÇIKLAMA</w:t>
      </w:r>
      <w:r>
        <w:rPr>
          <w:b/>
          <w:sz w:val="28"/>
        </w:rPr>
        <w:tab/>
      </w:r>
      <w:r>
        <w:rPr>
          <w:b/>
          <w:sz w:val="28"/>
        </w:rPr>
        <w:tab/>
      </w:r>
      <w:r w:rsidRPr="00DE4F0B">
        <w:rPr>
          <w:bCs/>
          <w:sz w:val="28"/>
          <w:szCs w:val="28"/>
        </w:rPr>
        <w:t>:</w:t>
      </w:r>
      <w:r w:rsidRPr="00DE4F0B">
        <w:rPr>
          <w:sz w:val="28"/>
          <w:szCs w:val="28"/>
        </w:rPr>
        <w:t xml:space="preserve"> Bu oyun koordinasyon, çabukluk çalışması olarak yapılabileceği gibi aile fertlerinin direktifleri ve hayal gücüyle yaratıcı parkur hâline de getirilebilir. Oyun, evin salonunda veya koridorun da evdeki materyallerden çocuğun parkur materyali olarak görebileceği   farklı biçimlerde sıralanarak oynanır. Tek ayak, çift ayak sıçrama, sürünme, yuvarlanma, taşıma, aktarma, dönme gibi beceri hareketlerini kullanarak oluşturduğu parkurla eğlenceli zaman geçirir. Aile fertleri direktifleri ile de bu parkur oyunu oynanabilir. </w:t>
      </w:r>
    </w:p>
    <w:p w14:paraId="34E3A6AB" w14:textId="4D3B6977" w:rsidR="003C3D0E" w:rsidRDefault="003C3D0E" w:rsidP="003C3D0E">
      <w:pPr>
        <w:rPr>
          <w:bCs/>
          <w:sz w:val="28"/>
          <w:szCs w:val="28"/>
        </w:rPr>
      </w:pPr>
      <w:r>
        <w:rPr>
          <w:b/>
          <w:sz w:val="28"/>
        </w:rPr>
        <w:t>HAREKET SEVİYESİ</w:t>
      </w:r>
      <w:r>
        <w:rPr>
          <w:b/>
          <w:sz w:val="28"/>
        </w:rPr>
        <w:tab/>
      </w:r>
      <w:r>
        <w:rPr>
          <w:b/>
          <w:sz w:val="28"/>
        </w:rPr>
        <w:t xml:space="preserve">          </w:t>
      </w:r>
      <w:proofErr w:type="gramStart"/>
      <w:r>
        <w:rPr>
          <w:b/>
          <w:sz w:val="28"/>
        </w:rPr>
        <w:t xml:space="preserve">  </w:t>
      </w:r>
      <w:r w:rsidRPr="00DE4F0B">
        <w:rPr>
          <w:bCs/>
          <w:sz w:val="28"/>
          <w:szCs w:val="28"/>
        </w:rPr>
        <w:t>:</w:t>
      </w:r>
      <w:proofErr w:type="gramEnd"/>
      <w:r>
        <w:rPr>
          <w:bCs/>
          <w:sz w:val="28"/>
          <w:szCs w:val="28"/>
        </w:rPr>
        <w:t xml:space="preserve"> </w:t>
      </w:r>
    </w:p>
    <w:p w14:paraId="2133511E" w14:textId="7F6AC44A" w:rsidR="003C3D0E" w:rsidRDefault="003C3D0E" w:rsidP="003C3D0E">
      <w:pPr>
        <w:rPr>
          <w:bCs/>
          <w:sz w:val="28"/>
          <w:szCs w:val="28"/>
        </w:rPr>
      </w:pPr>
      <w:r>
        <w:rPr>
          <w:b/>
          <w:sz w:val="28"/>
          <w:szCs w:val="28"/>
        </w:rPr>
        <w:t xml:space="preserve">1.2. SINIF                                      </w:t>
      </w:r>
      <w:proofErr w:type="gramStart"/>
      <w:r>
        <w:rPr>
          <w:b/>
          <w:sz w:val="28"/>
          <w:szCs w:val="28"/>
        </w:rPr>
        <w:t xml:space="preserve">  :</w:t>
      </w:r>
      <w:proofErr w:type="gramEnd"/>
      <w:r>
        <w:rPr>
          <w:b/>
          <w:sz w:val="28"/>
          <w:szCs w:val="28"/>
        </w:rPr>
        <w:t xml:space="preserve"> </w:t>
      </w:r>
      <w:r>
        <w:rPr>
          <w:bCs/>
          <w:sz w:val="28"/>
          <w:szCs w:val="28"/>
        </w:rPr>
        <w:t>Koşma, sürünme,  yuvarlanma, hayvan yürüyüşleri, sıçrama, dönme ağırlıklı hareketler.</w:t>
      </w:r>
    </w:p>
    <w:p w14:paraId="791E7924" w14:textId="1BB860F3" w:rsidR="00A16B59" w:rsidRPr="00CB45DB" w:rsidRDefault="00A16B59" w:rsidP="00305FED">
      <w:pPr>
        <w:rPr>
          <w:sz w:val="24"/>
          <w:szCs w:val="24"/>
        </w:rPr>
      </w:pPr>
    </w:p>
    <w:sectPr w:rsidR="00A16B59" w:rsidRPr="00CB45D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FA25C" w14:textId="77777777" w:rsidR="002F0A7E" w:rsidRDefault="002F0A7E" w:rsidP="00666DAE">
      <w:pPr>
        <w:spacing w:after="0" w:line="240" w:lineRule="auto"/>
      </w:pPr>
      <w:r>
        <w:separator/>
      </w:r>
    </w:p>
  </w:endnote>
  <w:endnote w:type="continuationSeparator" w:id="0">
    <w:p w14:paraId="1BD4A644" w14:textId="77777777" w:rsidR="002F0A7E" w:rsidRDefault="002F0A7E"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CE47" w14:textId="77777777" w:rsidR="002F0A7E" w:rsidRDefault="002F0A7E" w:rsidP="00666DAE">
      <w:pPr>
        <w:spacing w:after="0" w:line="240" w:lineRule="auto"/>
      </w:pPr>
      <w:r>
        <w:separator/>
      </w:r>
    </w:p>
  </w:footnote>
  <w:footnote w:type="continuationSeparator" w:id="0">
    <w:p w14:paraId="2437056B" w14:textId="77777777" w:rsidR="002F0A7E" w:rsidRDefault="002F0A7E"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82266"/>
    <w:rsid w:val="0009069F"/>
    <w:rsid w:val="000C7823"/>
    <w:rsid w:val="001325B9"/>
    <w:rsid w:val="00183E1B"/>
    <w:rsid w:val="001B1178"/>
    <w:rsid w:val="001B1BEE"/>
    <w:rsid w:val="001B320E"/>
    <w:rsid w:val="001C70A5"/>
    <w:rsid w:val="00225DBA"/>
    <w:rsid w:val="002B1EB8"/>
    <w:rsid w:val="002F0A7E"/>
    <w:rsid w:val="003000DA"/>
    <w:rsid w:val="003031F0"/>
    <w:rsid w:val="00305FED"/>
    <w:rsid w:val="00326653"/>
    <w:rsid w:val="003367CD"/>
    <w:rsid w:val="003C1647"/>
    <w:rsid w:val="003C3D0E"/>
    <w:rsid w:val="003F5A8E"/>
    <w:rsid w:val="00426449"/>
    <w:rsid w:val="00432E0A"/>
    <w:rsid w:val="0044747A"/>
    <w:rsid w:val="0045034F"/>
    <w:rsid w:val="00483CF5"/>
    <w:rsid w:val="004B48A7"/>
    <w:rsid w:val="0053499A"/>
    <w:rsid w:val="0054339F"/>
    <w:rsid w:val="00544423"/>
    <w:rsid w:val="00584856"/>
    <w:rsid w:val="005B021F"/>
    <w:rsid w:val="005C34DB"/>
    <w:rsid w:val="00634B29"/>
    <w:rsid w:val="00636B32"/>
    <w:rsid w:val="00642207"/>
    <w:rsid w:val="00657217"/>
    <w:rsid w:val="00657CA8"/>
    <w:rsid w:val="00666DAE"/>
    <w:rsid w:val="00682F73"/>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91324"/>
    <w:rsid w:val="00A16B59"/>
    <w:rsid w:val="00A51FC3"/>
    <w:rsid w:val="00AC60CA"/>
    <w:rsid w:val="00AD5517"/>
    <w:rsid w:val="00B705FE"/>
    <w:rsid w:val="00B71512"/>
    <w:rsid w:val="00BA6CD1"/>
    <w:rsid w:val="00BB3504"/>
    <w:rsid w:val="00BC47F8"/>
    <w:rsid w:val="00C04515"/>
    <w:rsid w:val="00C14532"/>
    <w:rsid w:val="00C41D00"/>
    <w:rsid w:val="00C53CFA"/>
    <w:rsid w:val="00CA197D"/>
    <w:rsid w:val="00CA320E"/>
    <w:rsid w:val="00CB45DB"/>
    <w:rsid w:val="00CD3811"/>
    <w:rsid w:val="00D0604C"/>
    <w:rsid w:val="00D42DDE"/>
    <w:rsid w:val="00D764DC"/>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167</Words>
  <Characters>954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14</cp:revision>
  <dcterms:created xsi:type="dcterms:W3CDTF">2020-09-16T18:50:00Z</dcterms:created>
  <dcterms:modified xsi:type="dcterms:W3CDTF">2021-03-07T11:26:00Z</dcterms:modified>
</cp:coreProperties>
</file>